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8E7E5" w14:textId="77777777" w:rsidR="00A61E91" w:rsidRDefault="00000000">
      <w:pPr>
        <w:spacing w:after="415" w:line="259" w:lineRule="auto"/>
        <w:ind w:left="14" w:firstLine="0"/>
      </w:pPr>
      <w:r>
        <w:rPr>
          <w:noProof/>
        </w:rPr>
        <w:drawing>
          <wp:anchor distT="0" distB="0" distL="114300" distR="114300" simplePos="0" relativeHeight="251658240" behindDoc="0" locked="0" layoutInCell="1" allowOverlap="0" wp14:anchorId="2B23C9EB" wp14:editId="17060A99">
            <wp:simplePos x="0" y="0"/>
            <wp:positionH relativeFrom="column">
              <wp:posOffset>3450539</wp:posOffset>
            </wp:positionH>
            <wp:positionV relativeFrom="paragraph">
              <wp:posOffset>-27558</wp:posOffset>
            </wp:positionV>
            <wp:extent cx="2349500" cy="1797050"/>
            <wp:effectExtent l="0" t="0" r="0" b="0"/>
            <wp:wrapSquare wrapText="bothSides"/>
            <wp:docPr id="122" name="Picture 122"/>
            <wp:cNvGraphicFramePr/>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7"/>
                    <a:stretch>
                      <a:fillRect/>
                    </a:stretch>
                  </pic:blipFill>
                  <pic:spPr>
                    <a:xfrm>
                      <a:off x="0" y="0"/>
                      <a:ext cx="2349500" cy="1797050"/>
                    </a:xfrm>
                    <a:prstGeom prst="rect">
                      <a:avLst/>
                    </a:prstGeom>
                  </pic:spPr>
                </pic:pic>
              </a:graphicData>
            </a:graphic>
          </wp:anchor>
        </w:drawing>
      </w:r>
      <w:r>
        <w:t xml:space="preserve">  </w:t>
      </w:r>
    </w:p>
    <w:p w14:paraId="2A6ED7C3" w14:textId="77777777" w:rsidR="007A23F8" w:rsidRDefault="00000000">
      <w:pPr>
        <w:pStyle w:val="Kop1"/>
        <w:numPr>
          <w:ilvl w:val="0"/>
          <w:numId w:val="0"/>
        </w:numPr>
        <w:ind w:left="9"/>
      </w:pPr>
      <w:r>
        <w:t xml:space="preserve">Algemene Voorwaarden BSO Het </w:t>
      </w:r>
      <w:r w:rsidR="007A23F8">
        <w:t xml:space="preserve">Evenaarslicht </w:t>
      </w:r>
      <w:r w:rsidR="007A23F8">
        <w:rPr>
          <w:b w:val="0"/>
        </w:rPr>
        <w:t>Artikel</w:t>
      </w:r>
      <w:r>
        <w:t xml:space="preserve"> </w:t>
      </w:r>
    </w:p>
    <w:p w14:paraId="7E9506BE" w14:textId="75AB5C03" w:rsidR="00A61E91" w:rsidRDefault="00000000">
      <w:pPr>
        <w:pStyle w:val="Kop1"/>
        <w:numPr>
          <w:ilvl w:val="0"/>
          <w:numId w:val="0"/>
        </w:numPr>
        <w:ind w:left="9"/>
      </w:pPr>
      <w:r>
        <w:t>1</w:t>
      </w:r>
      <w:r w:rsidR="007A23F8">
        <w:t>.</w:t>
      </w:r>
      <w:r>
        <w:t xml:space="preserve"> Definities  </w:t>
      </w:r>
    </w:p>
    <w:p w14:paraId="36309CF6" w14:textId="77777777" w:rsidR="00A61E91" w:rsidRDefault="00000000">
      <w:pPr>
        <w:ind w:left="9"/>
      </w:pPr>
      <w:r>
        <w:t xml:space="preserve">In deze Algemene Voorwaarden wordt verstaan onder:  </w:t>
      </w:r>
    </w:p>
    <w:p w14:paraId="02025F9D" w14:textId="77777777" w:rsidR="00A61E91" w:rsidRDefault="00000000">
      <w:pPr>
        <w:spacing w:after="1"/>
        <w:ind w:left="9"/>
      </w:pPr>
      <w:r>
        <w:rPr>
          <w:b/>
        </w:rPr>
        <w:t>Kinderopvang:</w:t>
      </w:r>
      <w:r>
        <w:t xml:space="preserve"> het bedrijfsmatig verzorgen, begeleiden en opvoeden van kinderen buiten schooltijd, gericht op hun ontwikkeling en welzijn.  </w:t>
      </w:r>
    </w:p>
    <w:p w14:paraId="301AC022" w14:textId="77777777" w:rsidR="00A61E91" w:rsidRDefault="00000000">
      <w:pPr>
        <w:spacing w:after="1"/>
        <w:ind w:left="9"/>
      </w:pPr>
      <w:r>
        <w:rPr>
          <w:b/>
        </w:rPr>
        <w:t>De Ouder:</w:t>
      </w:r>
      <w:r>
        <w:t xml:space="preserve"> de natuurlijke persoon die niet handelt in de uitoefening van een beroep of bedrijf, die een overeenkomst aangaat met BSO Het Evenaarslicht voor de opvang van een kind.  </w:t>
      </w:r>
    </w:p>
    <w:p w14:paraId="0D49B7BE" w14:textId="77777777" w:rsidR="00A61E91" w:rsidRDefault="00000000">
      <w:pPr>
        <w:spacing w:after="1"/>
        <w:ind w:left="9"/>
      </w:pPr>
      <w:r>
        <w:rPr>
          <w:b/>
        </w:rPr>
        <w:t>BSO Het Evenaarslicht:</w:t>
      </w:r>
      <w:r>
        <w:t xml:space="preserve"> de buitenschoolse opvanglocatie die opvang biedt aan kinderen in de leeftijd van 4 tot 13 jaar, aansluitend op de schooltijden en in vakanties.  </w:t>
      </w:r>
    </w:p>
    <w:p w14:paraId="601AA0E7" w14:textId="77777777" w:rsidR="00A61E91" w:rsidRDefault="00000000">
      <w:pPr>
        <w:spacing w:after="1"/>
        <w:ind w:left="9"/>
      </w:pPr>
      <w:r>
        <w:rPr>
          <w:b/>
        </w:rPr>
        <w:t>Ouderbetrokkenheid:</w:t>
      </w:r>
      <w:r>
        <w:t xml:space="preserve"> actieve betrokkenheid van ouders bij beleid en dagelijks functioneren van de BSO, passend bij de open en samenwerkende cultuur.  </w:t>
      </w:r>
    </w:p>
    <w:p w14:paraId="789BB68D" w14:textId="77777777" w:rsidR="00A61E91" w:rsidRDefault="00000000">
      <w:pPr>
        <w:spacing w:after="1"/>
        <w:ind w:left="9"/>
      </w:pPr>
      <w:r>
        <w:rPr>
          <w:b/>
        </w:rPr>
        <w:t>Oudercommissie:</w:t>
      </w:r>
      <w:r>
        <w:t xml:space="preserve"> een orgaan bestaande uit vertegenwoordigers van ouders, dat advies geeft over kwaliteit, beleid, veiligheid en pedagogische uitgangspunten.  </w:t>
      </w:r>
    </w:p>
    <w:p w14:paraId="08B72A00" w14:textId="77777777" w:rsidR="00A61E91" w:rsidRDefault="00000000">
      <w:pPr>
        <w:spacing w:after="1"/>
        <w:ind w:left="9"/>
      </w:pPr>
      <w:r>
        <w:rPr>
          <w:b/>
        </w:rPr>
        <w:t>Plaatsingsovereenkomst:</w:t>
      </w:r>
      <w:r>
        <w:t xml:space="preserve"> de overeenkomst waarin de opvangafspraken tussen BSO Het Evenaarslicht en de ouder, schriftelijk zijn vastgelegd.  </w:t>
      </w:r>
    </w:p>
    <w:p w14:paraId="75D2EF54" w14:textId="77777777" w:rsidR="00A61E91" w:rsidRDefault="00000000">
      <w:pPr>
        <w:ind w:left="9"/>
      </w:pPr>
      <w:r>
        <w:rPr>
          <w:b/>
        </w:rPr>
        <w:t>LOOKK BV:</w:t>
      </w:r>
      <w:r>
        <w:t xml:space="preserve"> de administratieve partner van BSO Het Evenaarslicht, gevestigd te Markelo, KvK 59691433.  </w:t>
      </w:r>
    </w:p>
    <w:p w14:paraId="2C9BF575" w14:textId="77777777" w:rsidR="007A23F8" w:rsidRDefault="007A23F8" w:rsidP="007A23F8">
      <w:pPr>
        <w:ind w:left="0" w:firstLine="0"/>
      </w:pPr>
    </w:p>
    <w:p w14:paraId="38346599" w14:textId="6E31F056" w:rsidR="00A61E91" w:rsidRDefault="00000000">
      <w:pPr>
        <w:pStyle w:val="Kop1"/>
        <w:numPr>
          <w:ilvl w:val="0"/>
          <w:numId w:val="0"/>
        </w:numPr>
        <w:ind w:left="9"/>
      </w:pPr>
      <w:r>
        <w:t>Artikel 2</w:t>
      </w:r>
      <w:r w:rsidR="007A23F8">
        <w:t xml:space="preserve">. </w:t>
      </w:r>
      <w:r>
        <w:t xml:space="preserve">Toepasselijkheid  </w:t>
      </w:r>
    </w:p>
    <w:p w14:paraId="4D2A70A1" w14:textId="77777777" w:rsidR="00A61E91" w:rsidRDefault="00000000">
      <w:pPr>
        <w:ind w:left="9"/>
      </w:pPr>
      <w:r>
        <w:t xml:space="preserve">Deze voorwaarden zijn van toepassing op de Plaatsingsovereenkomst met BSO Het Evenaarslicht en hebben betrekking op kinderen in de leeftijd van 4 tot het einde van de basisschoolleeftijd. De opvang betreft zowel opvang na schooltijd, op margedagen en in schoolvakanties.  </w:t>
      </w:r>
    </w:p>
    <w:p w14:paraId="702FA65A" w14:textId="2FBCBFFB" w:rsidR="00A61E91" w:rsidRDefault="00000000">
      <w:pPr>
        <w:pStyle w:val="Kop1"/>
        <w:numPr>
          <w:ilvl w:val="0"/>
          <w:numId w:val="0"/>
        </w:numPr>
        <w:ind w:left="9"/>
      </w:pPr>
      <w:r>
        <w:t>Artikel 3</w:t>
      </w:r>
      <w:r w:rsidR="007A23F8">
        <w:t xml:space="preserve">. </w:t>
      </w:r>
      <w:r>
        <w:t xml:space="preserve">De Plaatsingsovereenkomst  </w:t>
      </w:r>
    </w:p>
    <w:p w14:paraId="6F0DD10A" w14:textId="77777777" w:rsidR="00A61E91" w:rsidRDefault="00000000">
      <w:pPr>
        <w:ind w:left="9"/>
      </w:pPr>
      <w:r>
        <w:t xml:space="preserve">De overeenkomst komt tot stand na akkoord door de ouder. Incidentele wijzigingen in het afnameschema laten de geldigheid van de overeenkomst onverlet.  </w:t>
      </w:r>
    </w:p>
    <w:p w14:paraId="001960B3" w14:textId="137EC6D8" w:rsidR="00A61E91" w:rsidRDefault="00000000">
      <w:pPr>
        <w:pStyle w:val="Kop1"/>
        <w:numPr>
          <w:ilvl w:val="0"/>
          <w:numId w:val="0"/>
        </w:numPr>
        <w:ind w:left="9"/>
      </w:pPr>
      <w:r>
        <w:t>Artikel 4</w:t>
      </w:r>
      <w:r w:rsidR="007A23F8">
        <w:t xml:space="preserve">. </w:t>
      </w:r>
      <w:r>
        <w:t xml:space="preserve">Opvangmogelijkheden  </w:t>
      </w:r>
    </w:p>
    <w:p w14:paraId="689F7470" w14:textId="77777777" w:rsidR="00A61E91" w:rsidRDefault="00000000">
      <w:pPr>
        <w:ind w:left="9"/>
      </w:pPr>
      <w:r>
        <w:t xml:space="preserve">BSO Het Evenaarslicht biedt:  </w:t>
      </w:r>
    </w:p>
    <w:p w14:paraId="4842DC7B" w14:textId="77777777" w:rsidR="00A61E91" w:rsidRDefault="00000000">
      <w:pPr>
        <w:numPr>
          <w:ilvl w:val="0"/>
          <w:numId w:val="1"/>
        </w:numPr>
        <w:ind w:hanging="360"/>
      </w:pPr>
      <w:r>
        <w:rPr>
          <w:b/>
        </w:rPr>
        <w:t>Vaste opvang:</w:t>
      </w:r>
      <w:r>
        <w:t xml:space="preserve"> opvang op vaste dagen en tijden per week.  </w:t>
      </w:r>
    </w:p>
    <w:p w14:paraId="48114276" w14:textId="77777777" w:rsidR="00A61E91" w:rsidRDefault="00000000">
      <w:pPr>
        <w:numPr>
          <w:ilvl w:val="0"/>
          <w:numId w:val="1"/>
        </w:numPr>
        <w:ind w:hanging="360"/>
      </w:pPr>
      <w:r>
        <w:rPr>
          <w:b/>
        </w:rPr>
        <w:t>Flexibele opvang:</w:t>
      </w:r>
      <w:r>
        <w:t xml:space="preserve"> opvang op wisselende dagen in overleg, afhankelijk van beschikbaarheid.  </w:t>
      </w:r>
    </w:p>
    <w:p w14:paraId="592F724C" w14:textId="77777777" w:rsidR="00A61E91" w:rsidRDefault="00000000">
      <w:pPr>
        <w:numPr>
          <w:ilvl w:val="0"/>
          <w:numId w:val="1"/>
        </w:numPr>
        <w:ind w:hanging="360"/>
      </w:pPr>
      <w:r>
        <w:rPr>
          <w:b/>
        </w:rPr>
        <w:t>Vakantieopvang:</w:t>
      </w:r>
      <w:r>
        <w:t xml:space="preserve"> opvang tijdens schoolvakanties.  </w:t>
      </w:r>
    </w:p>
    <w:p w14:paraId="277037EF" w14:textId="087FFF89" w:rsidR="00A61E91" w:rsidRDefault="00000000" w:rsidP="007A23F8">
      <w:pPr>
        <w:numPr>
          <w:ilvl w:val="0"/>
          <w:numId w:val="1"/>
        </w:numPr>
        <w:ind w:hanging="360"/>
      </w:pPr>
      <w:r>
        <w:rPr>
          <w:b/>
        </w:rPr>
        <w:t>Incidentele opvang:</w:t>
      </w:r>
      <w:r>
        <w:t xml:space="preserve"> op aanvraag, mits de bezetting dit toelaat.  </w:t>
      </w:r>
    </w:p>
    <w:p w14:paraId="171E94BB" w14:textId="77777777" w:rsidR="00A61E91" w:rsidRDefault="00000000">
      <w:pPr>
        <w:ind w:left="9"/>
      </w:pPr>
      <w:r>
        <w:t xml:space="preserve">De opvangmogelijkheden zijn afgestemd op de schooltijden van samenwerkende scholen.  </w:t>
      </w:r>
    </w:p>
    <w:p w14:paraId="0B3C99A9" w14:textId="77777777" w:rsidR="00A61E91" w:rsidRDefault="00000000">
      <w:pPr>
        <w:spacing w:after="187" w:line="259" w:lineRule="auto"/>
        <w:ind w:left="14" w:firstLine="0"/>
      </w:pPr>
      <w:r>
        <w:rPr>
          <w:b/>
        </w:rPr>
        <w:t xml:space="preserve"> </w:t>
      </w:r>
      <w:r>
        <w:t xml:space="preserve"> </w:t>
      </w:r>
    </w:p>
    <w:p w14:paraId="2EDFA610" w14:textId="77777777" w:rsidR="00A61E91" w:rsidRDefault="00000000">
      <w:pPr>
        <w:spacing w:after="263" w:line="259" w:lineRule="auto"/>
        <w:ind w:left="14" w:firstLine="0"/>
      </w:pPr>
      <w:r>
        <w:rPr>
          <w:b/>
        </w:rPr>
        <w:t xml:space="preserve">  </w:t>
      </w:r>
      <w:r>
        <w:rPr>
          <w:b/>
        </w:rPr>
        <w:tab/>
        <w:t xml:space="preserve"> </w:t>
      </w:r>
      <w:r>
        <w:t xml:space="preserve"> </w:t>
      </w:r>
    </w:p>
    <w:p w14:paraId="54F27A18" w14:textId="77777777" w:rsidR="00A61E91" w:rsidRDefault="00000000">
      <w:pPr>
        <w:spacing w:after="0" w:line="259" w:lineRule="auto"/>
        <w:ind w:left="14" w:firstLine="0"/>
      </w:pPr>
      <w:r>
        <w:t xml:space="preserve"> </w:t>
      </w:r>
      <w:r>
        <w:tab/>
        <w:t xml:space="preserve">  </w:t>
      </w:r>
    </w:p>
    <w:p w14:paraId="356BB2F1" w14:textId="5A5D76EB" w:rsidR="00A61E91" w:rsidRPr="007A23F8" w:rsidRDefault="00000000" w:rsidP="007A23F8">
      <w:pPr>
        <w:spacing w:after="415" w:line="259" w:lineRule="auto"/>
        <w:rPr>
          <w:b/>
          <w:bCs/>
        </w:rPr>
      </w:pPr>
      <w:r w:rsidRPr="007A23F8">
        <w:rPr>
          <w:b/>
          <w:bCs/>
          <w:noProof/>
        </w:rPr>
        <w:lastRenderedPageBreak/>
        <w:drawing>
          <wp:anchor distT="0" distB="0" distL="114300" distR="114300" simplePos="0" relativeHeight="251659264" behindDoc="0" locked="0" layoutInCell="1" allowOverlap="0" wp14:anchorId="5DD15B55" wp14:editId="43A9BE38">
            <wp:simplePos x="0" y="0"/>
            <wp:positionH relativeFrom="column">
              <wp:posOffset>3450539</wp:posOffset>
            </wp:positionH>
            <wp:positionV relativeFrom="paragraph">
              <wp:posOffset>-27558</wp:posOffset>
            </wp:positionV>
            <wp:extent cx="2349500" cy="1797050"/>
            <wp:effectExtent l="0" t="0" r="0" b="0"/>
            <wp:wrapSquare wrapText="bothSides"/>
            <wp:docPr id="213" name="Picture 213"/>
            <wp:cNvGraphicFramePr/>
            <a:graphic xmlns:a="http://schemas.openxmlformats.org/drawingml/2006/main">
              <a:graphicData uri="http://schemas.openxmlformats.org/drawingml/2006/picture">
                <pic:pic xmlns:pic="http://schemas.openxmlformats.org/drawingml/2006/picture">
                  <pic:nvPicPr>
                    <pic:cNvPr id="213" name="Picture 213"/>
                    <pic:cNvPicPr/>
                  </pic:nvPicPr>
                  <pic:blipFill>
                    <a:blip r:embed="rId7"/>
                    <a:stretch>
                      <a:fillRect/>
                    </a:stretch>
                  </pic:blipFill>
                  <pic:spPr>
                    <a:xfrm>
                      <a:off x="0" y="0"/>
                      <a:ext cx="2349500" cy="1797050"/>
                    </a:xfrm>
                    <a:prstGeom prst="rect">
                      <a:avLst/>
                    </a:prstGeom>
                  </pic:spPr>
                </pic:pic>
              </a:graphicData>
            </a:graphic>
          </wp:anchor>
        </w:drawing>
      </w:r>
      <w:r w:rsidRPr="007A23F8">
        <w:rPr>
          <w:b/>
          <w:bCs/>
        </w:rPr>
        <w:t>Artikel 5</w:t>
      </w:r>
      <w:r w:rsidR="007A23F8">
        <w:rPr>
          <w:b/>
          <w:bCs/>
        </w:rPr>
        <w:t xml:space="preserve">. </w:t>
      </w:r>
      <w:r w:rsidRPr="007A23F8">
        <w:rPr>
          <w:b/>
          <w:bCs/>
        </w:rPr>
        <w:t xml:space="preserve">Het plaatsingsgesprek  </w:t>
      </w:r>
    </w:p>
    <w:p w14:paraId="7FBC91BA" w14:textId="77777777" w:rsidR="00A61E91" w:rsidRDefault="00000000">
      <w:pPr>
        <w:ind w:left="9"/>
      </w:pPr>
      <w:r>
        <w:t xml:space="preserve">Voor de start van de opvang vindt een intakegesprek plaats. Hierin worden het kind, de gewoontes, voorkeuren en bijzonderheden besproken. De overdracht van informatie vindt in wederzijds vertrouwen plaats.  </w:t>
      </w:r>
    </w:p>
    <w:p w14:paraId="002F8609" w14:textId="77777777" w:rsidR="00A61E91" w:rsidRDefault="00000000">
      <w:pPr>
        <w:ind w:left="9"/>
      </w:pPr>
      <w:r>
        <w:rPr>
          <w:b/>
        </w:rPr>
        <w:t>Aanvullend:</w:t>
      </w:r>
      <w:r>
        <w:t xml:space="preserve"> In het gesprek lichten wij onze pedagogische visie toe, gericht op het stimuleren van zelfstandigheid, creativiteit en sociaal gedrag binnen een veilige en respectvolle omgeving.  </w:t>
      </w:r>
    </w:p>
    <w:p w14:paraId="3A35A551" w14:textId="038EFA8C" w:rsidR="00A61E91" w:rsidRDefault="00000000">
      <w:pPr>
        <w:pStyle w:val="Kop1"/>
        <w:numPr>
          <w:ilvl w:val="0"/>
          <w:numId w:val="0"/>
        </w:numPr>
        <w:ind w:left="9"/>
      </w:pPr>
      <w:r>
        <w:t>Artikel 6</w:t>
      </w:r>
      <w:r w:rsidR="007A23F8">
        <w:t xml:space="preserve">. </w:t>
      </w:r>
      <w:r>
        <w:t xml:space="preserve">Duur, wijziging en beëindiging van de overeenkomst  </w:t>
      </w:r>
    </w:p>
    <w:p w14:paraId="3713E80C" w14:textId="77777777" w:rsidR="00A61E91" w:rsidRDefault="00000000">
      <w:pPr>
        <w:ind w:left="9"/>
      </w:pPr>
      <w:r>
        <w:t xml:space="preserve">De overeenkomst geldt voor onbepaalde tijd en eindigt uiterlijk op de dag waarop het kind het voortgezet onderwijs instroomt. Opzegging kan met inachtneming van een opzegtermijn van één maand.  </w:t>
      </w:r>
    </w:p>
    <w:p w14:paraId="11B9F180" w14:textId="77777777" w:rsidR="00A61E91" w:rsidRDefault="00000000">
      <w:pPr>
        <w:ind w:left="9"/>
      </w:pPr>
      <w:r>
        <w:t xml:space="preserve">Bij structureel betalingsverzuim of wanneer het gedrag van een kind de opvang ernstig belemmert, behoudt BSO Het Evenaarslicht zich het recht voor de overeenkomst te beëindigen.  </w:t>
      </w:r>
    </w:p>
    <w:p w14:paraId="25726683" w14:textId="1BFB7BC3" w:rsidR="00A61E91" w:rsidRDefault="00000000">
      <w:pPr>
        <w:pStyle w:val="Kop1"/>
        <w:numPr>
          <w:ilvl w:val="0"/>
          <w:numId w:val="0"/>
        </w:numPr>
        <w:ind w:left="9"/>
      </w:pPr>
      <w:r>
        <w:t>Artikel 7</w:t>
      </w:r>
      <w:r w:rsidR="007A23F8">
        <w:t>.</w:t>
      </w:r>
      <w:r>
        <w:t xml:space="preserve"> Toegang tot de BSO  </w:t>
      </w:r>
    </w:p>
    <w:p w14:paraId="30D36D1B" w14:textId="77777777" w:rsidR="00A61E91" w:rsidRDefault="00000000">
      <w:pPr>
        <w:ind w:left="9"/>
      </w:pPr>
      <w:r>
        <w:t xml:space="preserve">Elk kind is welkom, mits de opvanglocatie past bij de ondersteuningsbehoefte van het kind. Bij (tijdelijke) extra zorgbehoefte wordt in overleg bekeken of opvang mogelijk is. Indien nodig wordt doorverwezen naar passende ondersteuning.  </w:t>
      </w:r>
    </w:p>
    <w:p w14:paraId="3A0D8385" w14:textId="5D319B62" w:rsidR="00A61E91" w:rsidRDefault="00000000">
      <w:pPr>
        <w:pStyle w:val="Kop1"/>
        <w:numPr>
          <w:ilvl w:val="0"/>
          <w:numId w:val="0"/>
        </w:numPr>
        <w:ind w:left="9"/>
      </w:pPr>
      <w:r>
        <w:t>Artikel 8</w:t>
      </w:r>
      <w:r w:rsidR="007A23F8">
        <w:t xml:space="preserve">. </w:t>
      </w:r>
      <w:r>
        <w:t xml:space="preserve">De prijs en prijswijzigingen  </w:t>
      </w:r>
    </w:p>
    <w:p w14:paraId="337B4F92" w14:textId="77777777" w:rsidR="00A61E91" w:rsidRDefault="00000000">
      <w:pPr>
        <w:ind w:left="9"/>
      </w:pPr>
      <w:r>
        <w:t xml:space="preserve">De prijzen worden vooraf overeengekomen en staan vermeld op onze website en in de ouderbrochure. Eventuele prijswijzigingen worden ten minste een maand van tevoren gecommuniceerd.  </w:t>
      </w:r>
    </w:p>
    <w:p w14:paraId="1CA86E1B" w14:textId="1917F554" w:rsidR="00A61E91" w:rsidRDefault="00000000">
      <w:pPr>
        <w:pStyle w:val="Kop1"/>
        <w:numPr>
          <w:ilvl w:val="0"/>
          <w:numId w:val="0"/>
        </w:numPr>
        <w:ind w:left="9"/>
      </w:pPr>
      <w:r>
        <w:t>Artikel 9</w:t>
      </w:r>
      <w:r w:rsidR="007A23F8">
        <w:t>.</w:t>
      </w:r>
      <w:r>
        <w:t xml:space="preserve"> Betaling en betalingsvoorwaarden  </w:t>
      </w:r>
    </w:p>
    <w:p w14:paraId="0494C207" w14:textId="77777777" w:rsidR="00A61E91" w:rsidRDefault="00000000">
      <w:pPr>
        <w:ind w:left="9"/>
      </w:pPr>
      <w:r>
        <w:t xml:space="preserve">De ouder betaalt maandelijks vooraf. In geval van achterstand volgt een aanmaning. Bij uitblijven van betaling kan de opvang worden opgeschort. Er zijn geen restituties bij ziekte of afwezigheid.  </w:t>
      </w:r>
    </w:p>
    <w:p w14:paraId="59E42D34" w14:textId="4838A221" w:rsidR="00A61E91" w:rsidRDefault="00000000">
      <w:pPr>
        <w:pStyle w:val="Kop1"/>
        <w:numPr>
          <w:ilvl w:val="0"/>
          <w:numId w:val="0"/>
        </w:numPr>
        <w:ind w:left="9"/>
      </w:pPr>
      <w:r>
        <w:t>Artikel 10</w:t>
      </w:r>
      <w:r w:rsidR="007A23F8">
        <w:t xml:space="preserve">. </w:t>
      </w:r>
      <w:r>
        <w:t xml:space="preserve">De dienst  </w:t>
      </w:r>
    </w:p>
    <w:p w14:paraId="21A7199B" w14:textId="77777777" w:rsidR="00A61E91" w:rsidRDefault="00000000">
      <w:pPr>
        <w:ind w:left="9"/>
      </w:pPr>
      <w:r>
        <w:t xml:space="preserve">BSO Het Evenaarslicht biedt een ontwikkelingsgerichte omgeving waar kinderen tot rust kunnen komen, vrij kunnen spelen, ontdekken en sociale vaardigheden ontwikkelen.  </w:t>
      </w:r>
    </w:p>
    <w:p w14:paraId="228E1080" w14:textId="77777777" w:rsidR="00A61E91" w:rsidRDefault="00000000">
      <w:pPr>
        <w:ind w:left="9"/>
      </w:pPr>
      <w:r>
        <w:t>Onze opvang is ingericht op de brede ontwikkeling van kinderen. Naast sportieve, creatieve, natuur- en ontspanningsactiviteiten besteden wij gericht aandacht aan techniek, wetenschap (</w:t>
      </w:r>
      <w:proofErr w:type="spellStart"/>
      <w:r>
        <w:t>science</w:t>
      </w:r>
      <w:proofErr w:type="spellEnd"/>
      <w:r>
        <w:t xml:space="preserve">) en ontdekkend leren. Kinderen worden uitgedaagd om vragen te stellen, te onderzoeken en zelf oplossingen te bedenken, passend bij hun leeftijd en interesses.  </w:t>
      </w:r>
    </w:p>
    <w:p w14:paraId="3F1BB306" w14:textId="77777777" w:rsidR="00A61E91" w:rsidRDefault="00000000">
      <w:pPr>
        <w:ind w:left="9"/>
      </w:pPr>
      <w:r>
        <w:t xml:space="preserve">Daarnaast is er ruimte voor het maken van huiswerk onder begeleiding, in een rustige en ondersteunende setting. Kinderen krijgen hierbij de vrijheid om eigen keuzes te maken in activiteiten en kunnen actief meedenken over het dagprogramma.  </w:t>
      </w:r>
    </w:p>
    <w:p w14:paraId="24AFD3AF" w14:textId="77777777" w:rsidR="00A61E91" w:rsidRDefault="00000000">
      <w:pPr>
        <w:ind w:left="9"/>
      </w:pPr>
      <w:r>
        <w:t xml:space="preserve">Wij vinden het belangrijk dat ieder kind zich gezien en gehoord voelt. Daarom bieden wij ruimte voor eigen inbreng, initiatief en talentontwikkeling, binnen een veilige, stimulerende en respectvolle omgeving.  </w:t>
      </w:r>
    </w:p>
    <w:p w14:paraId="0858A6A3" w14:textId="65379344" w:rsidR="00A61E91" w:rsidRDefault="00000000">
      <w:pPr>
        <w:spacing w:after="283" w:line="259" w:lineRule="auto"/>
        <w:ind w:left="9"/>
      </w:pPr>
      <w:r>
        <w:rPr>
          <w:b/>
        </w:rPr>
        <w:lastRenderedPageBreak/>
        <w:t>Artikel 11</w:t>
      </w:r>
      <w:r w:rsidR="007A23F8">
        <w:rPr>
          <w:b/>
        </w:rPr>
        <w:t xml:space="preserve">. </w:t>
      </w:r>
      <w:r>
        <w:rPr>
          <w:b/>
        </w:rPr>
        <w:t xml:space="preserve"> Samenvoegen van groepen </w:t>
      </w:r>
    </w:p>
    <w:p w14:paraId="4BFD6852" w14:textId="77777777" w:rsidR="00A61E91" w:rsidRDefault="00000000">
      <w:pPr>
        <w:pStyle w:val="Kop1"/>
        <w:spacing w:after="0"/>
        <w:ind w:left="734" w:hanging="360"/>
      </w:pPr>
      <w:r>
        <w:t>Samenvoegen van groepen</w:t>
      </w:r>
      <w:r>
        <w:rPr>
          <w:b w:val="0"/>
        </w:rPr>
        <w:t xml:space="preserve"> </w:t>
      </w:r>
    </w:p>
    <w:p w14:paraId="5397F8F7" w14:textId="77777777" w:rsidR="00A61E91" w:rsidRDefault="00000000">
      <w:pPr>
        <w:spacing w:after="284"/>
        <w:ind w:left="744"/>
      </w:pPr>
      <w:r>
        <w:t xml:space="preserve">De BSO behoudt zich het recht voor om groepen tijdelijk samen te voegen wanneer dit nodig is, bijvoorbeeld tijdens vakanties, bij uitstapjes, bij ziekte van medewerkers of aan het einde van de dag bij het ophalen van kinderen. </w:t>
      </w:r>
    </w:p>
    <w:p w14:paraId="0836FA25" w14:textId="77777777" w:rsidR="00A61E91" w:rsidRDefault="00000000">
      <w:pPr>
        <w:pStyle w:val="Kop1"/>
        <w:spacing w:after="0"/>
        <w:ind w:left="734" w:hanging="360"/>
      </w:pPr>
      <w:r>
        <w:t>Voorwaarden</w:t>
      </w:r>
      <w:r>
        <w:rPr>
          <w:b w:val="0"/>
        </w:rPr>
        <w:t xml:space="preserve"> </w:t>
      </w:r>
    </w:p>
    <w:p w14:paraId="40270BD3" w14:textId="77777777" w:rsidR="00A61E91" w:rsidRDefault="00000000">
      <w:pPr>
        <w:spacing w:after="281"/>
        <w:ind w:left="744"/>
      </w:pPr>
      <w:r>
        <w:t xml:space="preserve">Het samenvoegen van groepen gebeurt altijd binnen de wettelijke kaders en met behoud van voldoende toezicht en vertrouwde gezichten voor de kinderen. </w:t>
      </w:r>
    </w:p>
    <w:p w14:paraId="34FD61D7" w14:textId="77777777" w:rsidR="00A61E91" w:rsidRDefault="00000000">
      <w:pPr>
        <w:pStyle w:val="Kop1"/>
        <w:spacing w:after="0"/>
        <w:ind w:left="734" w:hanging="360"/>
      </w:pPr>
      <w:r>
        <w:t>Informatie aan ouders</w:t>
      </w:r>
      <w:r>
        <w:rPr>
          <w:b w:val="0"/>
        </w:rPr>
        <w:t xml:space="preserve"> </w:t>
      </w:r>
    </w:p>
    <w:p w14:paraId="779F33D1" w14:textId="77777777" w:rsidR="00A61E91" w:rsidRDefault="00000000">
      <w:pPr>
        <w:spacing w:after="284"/>
        <w:ind w:left="744"/>
      </w:pPr>
      <w:r>
        <w:t xml:space="preserve">Indien groepen structureel of herhaaldelijk worden samengevoegd, worden ouders hierover vooraf geïnformeerd. In geval van incidentele of onverwachte situaties (zoals ziekte) kan de informatie achteraf volgen. </w:t>
      </w:r>
    </w:p>
    <w:p w14:paraId="3193DA67" w14:textId="4F661050" w:rsidR="00A61E91" w:rsidRDefault="00000000">
      <w:pPr>
        <w:pStyle w:val="Kop1"/>
        <w:numPr>
          <w:ilvl w:val="0"/>
          <w:numId w:val="0"/>
        </w:numPr>
        <w:spacing w:after="0"/>
        <w:ind w:left="9"/>
      </w:pPr>
      <w:r>
        <w:t>Artikel 12</w:t>
      </w:r>
      <w:r w:rsidR="007A23F8">
        <w:t xml:space="preserve">. </w:t>
      </w:r>
      <w:r>
        <w:t>Cameratoezicht</w:t>
      </w:r>
      <w:r>
        <w:rPr>
          <w:b w:val="0"/>
        </w:rPr>
        <w:t xml:space="preserve"> </w:t>
      </w:r>
    </w:p>
    <w:p w14:paraId="102E7677" w14:textId="77777777" w:rsidR="00A61E91" w:rsidRDefault="00000000">
      <w:pPr>
        <w:spacing w:after="0" w:line="259" w:lineRule="auto"/>
        <w:ind w:left="14" w:firstLine="0"/>
      </w:pPr>
      <w:r>
        <w:rPr>
          <w:b/>
        </w:rPr>
        <w:t xml:space="preserve"> </w:t>
      </w:r>
    </w:p>
    <w:p w14:paraId="61836CEC" w14:textId="77777777" w:rsidR="00A61E91" w:rsidRDefault="00000000">
      <w:pPr>
        <w:spacing w:after="0"/>
        <w:ind w:left="9"/>
      </w:pPr>
      <w:r>
        <w:t xml:space="preserve">Ter bevordering van de </w:t>
      </w:r>
      <w:r>
        <w:rPr>
          <w:b/>
        </w:rPr>
        <w:t>veiligheid van kinderen, medewerkers en eigendommen</w:t>
      </w:r>
      <w:r>
        <w:t xml:space="preserve"> maakt BSO Het Evenaarslicht gebruik van cameratoezicht binnen en/of rondom de opvanglocatie(s). </w:t>
      </w:r>
    </w:p>
    <w:p w14:paraId="09F694B2" w14:textId="77777777" w:rsidR="00A61E91" w:rsidRDefault="00000000">
      <w:pPr>
        <w:spacing w:after="0" w:line="259" w:lineRule="auto"/>
        <w:ind w:left="734" w:firstLine="0"/>
      </w:pPr>
      <w:r>
        <w:t xml:space="preserve"> </w:t>
      </w:r>
    </w:p>
    <w:p w14:paraId="53B326E9" w14:textId="77777777" w:rsidR="00A61E91" w:rsidRDefault="00000000">
      <w:pPr>
        <w:spacing w:after="1"/>
        <w:ind w:left="9"/>
      </w:pPr>
      <w:r>
        <w:t xml:space="preserve">Cameratoezicht wordt uitsluitend ingezet op een wijze die </w:t>
      </w:r>
      <w:r>
        <w:rPr>
          <w:b/>
        </w:rPr>
        <w:t>proportioneel en gerechtvaardigd</w:t>
      </w:r>
      <w:r>
        <w:t xml:space="preserve"> is, </w:t>
      </w:r>
      <w:proofErr w:type="gramStart"/>
      <w:r>
        <w:t>conform</w:t>
      </w:r>
      <w:proofErr w:type="gramEnd"/>
      <w:r>
        <w:t xml:space="preserve"> de bepalingen van de Algemene Verordening Gegevensbescherming (AVG). Er worden geen camera’s geplaatst in toiletten, verschoonruimtes of andere ruimtes waarin sprake is van een redelijke verwachting van privacy. </w:t>
      </w:r>
    </w:p>
    <w:p w14:paraId="1AE8A5F8" w14:textId="77777777" w:rsidR="00A61E91" w:rsidRDefault="00000000">
      <w:pPr>
        <w:spacing w:after="0" w:line="259" w:lineRule="auto"/>
        <w:ind w:left="14" w:firstLine="0"/>
      </w:pPr>
      <w:r>
        <w:t xml:space="preserve"> </w:t>
      </w:r>
    </w:p>
    <w:p w14:paraId="12C5F96C" w14:textId="77777777" w:rsidR="007A23F8" w:rsidRDefault="00000000">
      <w:pPr>
        <w:spacing w:after="2"/>
        <w:ind w:left="1079" w:right="3530" w:hanging="1080"/>
      </w:pPr>
      <w:r>
        <w:t xml:space="preserve">De camerabeelden worden enkel geraadpleegd: </w:t>
      </w:r>
    </w:p>
    <w:p w14:paraId="6A33CF17" w14:textId="7931D4F4" w:rsidR="00A61E91" w:rsidRDefault="00000000" w:rsidP="007A23F8">
      <w:pPr>
        <w:pStyle w:val="Lijstalinea"/>
        <w:numPr>
          <w:ilvl w:val="0"/>
          <w:numId w:val="3"/>
        </w:numPr>
        <w:spacing w:after="2"/>
        <w:ind w:right="3530"/>
      </w:pPr>
      <w:r>
        <w:t xml:space="preserve">Bij (vermoedelijke) incidenten of calamiteiten; </w:t>
      </w:r>
    </w:p>
    <w:p w14:paraId="2D6E7355" w14:textId="77777777" w:rsidR="007A23F8" w:rsidRDefault="00000000" w:rsidP="007A23F8">
      <w:pPr>
        <w:pStyle w:val="Lijstalinea"/>
        <w:numPr>
          <w:ilvl w:val="0"/>
          <w:numId w:val="3"/>
        </w:numPr>
        <w:spacing w:after="2"/>
        <w:ind w:right="806"/>
      </w:pPr>
      <w:r>
        <w:t xml:space="preserve">Op verzoek van bevoegde autoriteiten (zoals politie of toezichthouders); </w:t>
      </w:r>
    </w:p>
    <w:p w14:paraId="609CA7CE" w14:textId="014B4F56" w:rsidR="00A61E91" w:rsidRDefault="00000000" w:rsidP="007A23F8">
      <w:pPr>
        <w:pStyle w:val="Lijstalinea"/>
        <w:numPr>
          <w:ilvl w:val="0"/>
          <w:numId w:val="3"/>
        </w:numPr>
        <w:spacing w:after="2"/>
        <w:ind w:right="806"/>
      </w:pPr>
      <w:r>
        <w:t xml:space="preserve">Door daartoe bevoegd en geïnstrueerd personeel van BSO Het Evenaarslicht. </w:t>
      </w:r>
    </w:p>
    <w:p w14:paraId="74DE6CBD" w14:textId="77777777" w:rsidR="00A61E91" w:rsidRDefault="00000000">
      <w:pPr>
        <w:spacing w:after="0" w:line="259" w:lineRule="auto"/>
        <w:ind w:left="1454" w:firstLine="0"/>
      </w:pPr>
      <w:r>
        <w:t xml:space="preserve"> </w:t>
      </w:r>
    </w:p>
    <w:p w14:paraId="13FE85E0" w14:textId="77777777" w:rsidR="00A61E91" w:rsidRDefault="00000000">
      <w:pPr>
        <w:spacing w:after="0"/>
        <w:ind w:left="9"/>
      </w:pPr>
      <w:r>
        <w:t xml:space="preserve">De beelden worden </w:t>
      </w:r>
      <w:r>
        <w:rPr>
          <w:b/>
        </w:rPr>
        <w:t>automatisch verwijderd na een bewaartermijn van maximaal vier (4) weken</w:t>
      </w:r>
      <w:r>
        <w:t xml:space="preserve">, tenzij er sprake is van een incident waarvoor het noodzakelijk is de beelden langer te bewaren. </w:t>
      </w:r>
    </w:p>
    <w:p w14:paraId="2662958E" w14:textId="77777777" w:rsidR="00A61E91" w:rsidRDefault="00000000">
      <w:pPr>
        <w:spacing w:after="0" w:line="259" w:lineRule="auto"/>
        <w:ind w:left="14" w:firstLine="0"/>
      </w:pPr>
      <w:r>
        <w:t xml:space="preserve"> </w:t>
      </w:r>
    </w:p>
    <w:p w14:paraId="2F101E63" w14:textId="3E1E6577" w:rsidR="00A61E91" w:rsidRDefault="00000000">
      <w:pPr>
        <w:spacing w:after="0"/>
        <w:ind w:left="9"/>
      </w:pPr>
      <w:r>
        <w:t xml:space="preserve">Ouders en verzorgers worden bij inschrijving geïnformeerd over het gebruik van cameratoezicht. Voor aanvullende vragen of verzoeken </w:t>
      </w:r>
      <w:proofErr w:type="gramStart"/>
      <w:r>
        <w:t>omtrent</w:t>
      </w:r>
      <w:proofErr w:type="gramEnd"/>
      <w:r>
        <w:t xml:space="preserve"> het camerabeleid kan contact worden opgenomen via </w:t>
      </w:r>
      <w:hyperlink r:id="rId8" w:history="1">
        <w:r w:rsidR="007A23F8" w:rsidRPr="008E3872">
          <w:rPr>
            <w:rStyle w:val="Hyperlink"/>
          </w:rPr>
          <w:t>info@hetevenaarslicht.nl</w:t>
        </w:r>
      </w:hyperlink>
      <w:r w:rsidR="007A23F8">
        <w:t xml:space="preserve"> </w:t>
      </w:r>
    </w:p>
    <w:p w14:paraId="0ED3823F" w14:textId="77777777" w:rsidR="00016DEA" w:rsidRDefault="00016DEA" w:rsidP="007A23F8">
      <w:pPr>
        <w:spacing w:line="259" w:lineRule="auto"/>
        <w:ind w:left="0" w:firstLine="0"/>
        <w:rPr>
          <w:b/>
          <w:bCs/>
        </w:rPr>
      </w:pPr>
    </w:p>
    <w:p w14:paraId="7DCA2380" w14:textId="02DA614D" w:rsidR="007A23F8" w:rsidRPr="007A23F8" w:rsidRDefault="007A23F8" w:rsidP="007A23F8">
      <w:pPr>
        <w:spacing w:line="259" w:lineRule="auto"/>
        <w:ind w:left="0" w:firstLine="0"/>
        <w:rPr>
          <w:b/>
          <w:bCs/>
        </w:rPr>
      </w:pPr>
      <w:r w:rsidRPr="007A23F8">
        <w:rPr>
          <w:b/>
          <w:bCs/>
        </w:rPr>
        <w:t>Artikel</w:t>
      </w:r>
      <w:r>
        <w:rPr>
          <w:b/>
          <w:bCs/>
        </w:rPr>
        <w:t xml:space="preserve"> 13. </w:t>
      </w:r>
      <w:r w:rsidRPr="007A23F8">
        <w:rPr>
          <w:b/>
          <w:bCs/>
        </w:rPr>
        <w:t>Klachtenregeling</w:t>
      </w:r>
    </w:p>
    <w:p w14:paraId="4EC0DE22" w14:textId="63E885BD" w:rsidR="007A23F8" w:rsidRPr="007A23F8" w:rsidRDefault="007A23F8" w:rsidP="007A23F8">
      <w:pPr>
        <w:spacing w:line="259" w:lineRule="auto"/>
        <w:ind w:left="0" w:firstLine="0"/>
      </w:pPr>
      <w:r w:rsidRPr="007A23F8">
        <w:t xml:space="preserve">Wij vinden het belangrijk dat u tevreden bent over onze opvang. Heeft u als ouder </w:t>
      </w:r>
      <w:r>
        <w:t xml:space="preserve">toch </w:t>
      </w:r>
      <w:r w:rsidRPr="007A23F8">
        <w:t xml:space="preserve">een klacht, dan volgen wij de stappen zoals vastgelegd in de </w:t>
      </w:r>
      <w:r w:rsidRPr="007A23F8">
        <w:rPr>
          <w:b/>
          <w:bCs/>
        </w:rPr>
        <w:t>Wet Klachtrecht Kinderopvang</w:t>
      </w:r>
      <w:r w:rsidRPr="007A23F8">
        <w:t>. U bespreekt uw klacht eerst met de pedagogisch medewerker of locatieleiding. Komt u er samen niet uit, dan kunt u een formele klacht indienen bij het management.</w:t>
      </w:r>
    </w:p>
    <w:p w14:paraId="5816A946" w14:textId="77777777" w:rsidR="007A23F8" w:rsidRPr="007A23F8" w:rsidRDefault="007A23F8" w:rsidP="007A23F8">
      <w:pPr>
        <w:spacing w:line="259" w:lineRule="auto"/>
        <w:ind w:left="0" w:firstLine="0"/>
      </w:pPr>
      <w:proofErr w:type="gramStart"/>
      <w:r w:rsidRPr="007A23F8">
        <w:t>Indien</w:t>
      </w:r>
      <w:proofErr w:type="gramEnd"/>
      <w:r w:rsidRPr="007A23F8">
        <w:t xml:space="preserve"> de interne afhandeling niet tot een oplossing leidt, kunt u de klacht voorleggen aan de </w:t>
      </w:r>
      <w:r w:rsidRPr="007A23F8">
        <w:rPr>
          <w:b/>
          <w:bCs/>
        </w:rPr>
        <w:t>Geschillencommissie Kinderopvang</w:t>
      </w:r>
      <w:r w:rsidRPr="007A23F8">
        <w:t>, waarbij wij zijn aangesloten.</w:t>
      </w:r>
    </w:p>
    <w:p w14:paraId="7868C3FC" w14:textId="2643D823" w:rsidR="007A23F8" w:rsidRPr="007A23F8" w:rsidRDefault="007A23F8" w:rsidP="007A23F8">
      <w:pPr>
        <w:spacing w:line="259" w:lineRule="auto"/>
        <w:ind w:left="0" w:firstLine="0"/>
      </w:pPr>
      <w:r w:rsidRPr="007A23F8">
        <w:lastRenderedPageBreak/>
        <w:t xml:space="preserve">De volledige klachtenregeling vindt u op onze website </w:t>
      </w:r>
      <w:r w:rsidRPr="00BF05E7">
        <w:rPr>
          <w:b/>
          <w:bCs/>
        </w:rPr>
        <w:t xml:space="preserve">www.hetevenaarslicht.nl - </w:t>
      </w:r>
      <w:r w:rsidRPr="007A23F8">
        <w:rPr>
          <w:b/>
          <w:bCs/>
        </w:rPr>
        <w:t>klachtenregeling</w:t>
      </w:r>
      <w:r>
        <w:rPr>
          <w:b/>
          <w:bCs/>
        </w:rPr>
        <w:t xml:space="preserve"> </w:t>
      </w:r>
      <w:r w:rsidRPr="007A23F8">
        <w:t xml:space="preserve">en in het ouderportaal onder </w:t>
      </w:r>
      <w:r w:rsidRPr="007A23F8">
        <w:rPr>
          <w:b/>
          <w:bCs/>
        </w:rPr>
        <w:t>‘Documenten’</w:t>
      </w:r>
      <w:r w:rsidRPr="007A23F8">
        <w:t>.</w:t>
      </w:r>
    </w:p>
    <w:p w14:paraId="48A9380C" w14:textId="77777777" w:rsidR="00A61E91" w:rsidRDefault="00000000">
      <w:pPr>
        <w:spacing w:line="259" w:lineRule="auto"/>
        <w:ind w:left="0" w:firstLine="0"/>
      </w:pPr>
      <w:r>
        <w:t xml:space="preserve"> </w:t>
      </w:r>
    </w:p>
    <w:p w14:paraId="1CCB4B8E" w14:textId="71ED9F7D" w:rsidR="00C44D90" w:rsidRPr="00C44D90" w:rsidRDefault="00000000" w:rsidP="00C44D90">
      <w:pPr>
        <w:pStyle w:val="Geenafstand"/>
        <w:rPr>
          <w:rFonts w:ascii="Calibri" w:hAnsi="Calibri" w:cs="Calibri"/>
          <w:b/>
          <w:bCs/>
        </w:rPr>
      </w:pPr>
      <w:r w:rsidRPr="00C44D90">
        <w:rPr>
          <w:rFonts w:ascii="Calibri" w:hAnsi="Calibri" w:cs="Calibri"/>
        </w:rPr>
        <w:t xml:space="preserve"> </w:t>
      </w:r>
      <w:r w:rsidR="00C44D90" w:rsidRPr="00C44D90">
        <w:rPr>
          <w:rFonts w:ascii="Calibri" w:hAnsi="Calibri" w:cs="Calibri"/>
          <w:b/>
          <w:bCs/>
        </w:rPr>
        <w:t>Artikel 1</w:t>
      </w:r>
      <w:r w:rsidR="00C44D90" w:rsidRPr="00C44D90">
        <w:rPr>
          <w:rFonts w:ascii="Calibri" w:hAnsi="Calibri" w:cs="Calibri"/>
          <w:b/>
          <w:bCs/>
        </w:rPr>
        <w:t>4</w:t>
      </w:r>
      <w:r w:rsidR="00C44D90" w:rsidRPr="00C44D90">
        <w:rPr>
          <w:rFonts w:ascii="Calibri" w:hAnsi="Calibri" w:cs="Calibri"/>
          <w:b/>
          <w:bCs/>
        </w:rPr>
        <w:t xml:space="preserve">. Studiedagen, </w:t>
      </w:r>
      <w:proofErr w:type="spellStart"/>
      <w:r w:rsidR="00C44D90" w:rsidRPr="00C44D90">
        <w:rPr>
          <w:rFonts w:ascii="Calibri" w:hAnsi="Calibri" w:cs="Calibri"/>
          <w:b/>
          <w:bCs/>
        </w:rPr>
        <w:t>jaarurensystematiek</w:t>
      </w:r>
      <w:proofErr w:type="spellEnd"/>
      <w:r w:rsidR="00C44D90" w:rsidRPr="00C44D90">
        <w:rPr>
          <w:rFonts w:ascii="Calibri" w:hAnsi="Calibri" w:cs="Calibri"/>
          <w:b/>
          <w:bCs/>
        </w:rPr>
        <w:t xml:space="preserve"> en feestdagen</w:t>
      </w:r>
      <w:r w:rsidR="00C44D90" w:rsidRPr="00C44D90">
        <w:rPr>
          <w:rFonts w:ascii="Calibri" w:hAnsi="Calibri" w:cs="Calibri"/>
          <w:b/>
          <w:bCs/>
        </w:rPr>
        <w:br/>
      </w:r>
    </w:p>
    <w:p w14:paraId="3E1E406E" w14:textId="77777777" w:rsidR="00C44D90" w:rsidRDefault="00C44D90" w:rsidP="00C44D90">
      <w:r w:rsidRPr="00EB247B">
        <w:t xml:space="preserve">Bij het </w:t>
      </w:r>
      <w:r w:rsidRPr="00EB247B">
        <w:rPr>
          <w:b/>
          <w:bCs/>
        </w:rPr>
        <w:t>50-wekenpakket</w:t>
      </w:r>
      <w:r w:rsidRPr="00EB247B">
        <w:t xml:space="preserve"> zijn vakantieweken en studiedagen inbegrepen; de opvanguren worden gelijkmatig over twaalf maanden verdeeld volgens de </w:t>
      </w:r>
      <w:proofErr w:type="spellStart"/>
      <w:r w:rsidRPr="00EB247B">
        <w:t>jaarurensystematiek</w:t>
      </w:r>
      <w:proofErr w:type="spellEnd"/>
      <w:r w:rsidRPr="00EB247B">
        <w:t xml:space="preserve">, </w:t>
      </w:r>
      <w:proofErr w:type="gramStart"/>
      <w:r w:rsidRPr="00EB247B">
        <w:t>conform</w:t>
      </w:r>
      <w:proofErr w:type="gramEnd"/>
      <w:r w:rsidRPr="00EB247B">
        <w:t xml:space="preserve"> de Wet kinderopvang en Wet IKK, resulterend in een vast maandelijks factuurbedrag. Voor schoolstudiedagen worden geen kosten in rekening gebracht; deze dagen worden alleen administratief geregistreerd. </w:t>
      </w:r>
    </w:p>
    <w:p w14:paraId="299A9E7E" w14:textId="6C54FE9B" w:rsidR="00C44D90" w:rsidRDefault="00C44D90" w:rsidP="00C44D90">
      <w:r w:rsidRPr="00EB247B">
        <w:t xml:space="preserve">Bij het </w:t>
      </w:r>
      <w:r w:rsidRPr="00EB247B">
        <w:rPr>
          <w:b/>
          <w:bCs/>
        </w:rPr>
        <w:t>40-wekenpakket</w:t>
      </w:r>
      <w:r w:rsidRPr="00EB247B">
        <w:t xml:space="preserve"> zijn vakantie</w:t>
      </w:r>
      <w:r>
        <w:t>dagen-</w:t>
      </w:r>
      <w:r w:rsidRPr="00EB247B">
        <w:t xml:space="preserve">weken en studiedagen niet inbegrepen; opvang op deze dagen kan uitsluitend op aanvraag minimaal 48 uur van tevoren en onder voorbehoud van beschikbaarheid plaatsvinden, tegen extra kosten. </w:t>
      </w:r>
    </w:p>
    <w:p w14:paraId="2BBF1C25" w14:textId="77777777" w:rsidR="00C44D90" w:rsidRDefault="00C44D90" w:rsidP="00C44D90">
      <w:r w:rsidRPr="00EB247B">
        <w:t>Op officiële feestdagen vindt geen opvang plaats en kunnen geen ruiluren worden ingezet. Het recht op kinderopvangtoeslag blijft van toepassing volgens de geldende wet- en regelgeving. De opvangorganisatie behoudt zich het recht voor planning en beschikbaarheid aan te passen bij wijzigingen in schooldagen, studiedagen of feestdagen.</w:t>
      </w:r>
    </w:p>
    <w:p w14:paraId="1ED7FE33" w14:textId="5DA77F25" w:rsidR="00A61E91" w:rsidRDefault="00A61E91">
      <w:pPr>
        <w:spacing w:after="172" w:line="259" w:lineRule="auto"/>
        <w:ind w:left="0" w:firstLine="0"/>
      </w:pPr>
    </w:p>
    <w:p w14:paraId="5F3FBC33" w14:textId="77777777" w:rsidR="00A61E91" w:rsidRDefault="00000000">
      <w:pPr>
        <w:spacing w:after="0" w:line="259" w:lineRule="auto"/>
        <w:ind w:left="0" w:firstLine="0"/>
      </w:pPr>
      <w:r>
        <w:t xml:space="preserve"> </w:t>
      </w:r>
      <w:r>
        <w:tab/>
        <w:t xml:space="preserve">  </w:t>
      </w:r>
    </w:p>
    <w:sectPr w:rsidR="00A61E91">
      <w:headerReference w:type="even" r:id="rId9"/>
      <w:headerReference w:type="default" r:id="rId10"/>
      <w:footerReference w:type="even" r:id="rId11"/>
      <w:footerReference w:type="default" r:id="rId12"/>
      <w:headerReference w:type="first" r:id="rId13"/>
      <w:footerReference w:type="first" r:id="rId14"/>
      <w:pgSz w:w="11906" w:h="16838"/>
      <w:pgMar w:top="794" w:right="1405" w:bottom="1708" w:left="1402"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96F04" w14:textId="77777777" w:rsidR="00D76422" w:rsidRDefault="00D76422">
      <w:pPr>
        <w:spacing w:after="0" w:line="240" w:lineRule="auto"/>
      </w:pPr>
      <w:r>
        <w:separator/>
      </w:r>
    </w:p>
  </w:endnote>
  <w:endnote w:type="continuationSeparator" w:id="0">
    <w:p w14:paraId="6277D78F" w14:textId="77777777" w:rsidR="00D76422" w:rsidRDefault="00D76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5C0F" w14:textId="77777777" w:rsidR="00A61E91" w:rsidRDefault="00000000">
    <w:pPr>
      <w:spacing w:after="0" w:line="259" w:lineRule="auto"/>
      <w:ind w:left="0" w:right="8" w:firstLine="0"/>
      <w:jc w:val="right"/>
    </w:pPr>
    <w:r>
      <w:fldChar w:fldCharType="begin"/>
    </w:r>
    <w:r>
      <w:instrText xml:space="preserve"> PAGE   \* MERGEFORMAT </w:instrText>
    </w:r>
    <w:r>
      <w:fldChar w:fldCharType="separate"/>
    </w:r>
    <w:r>
      <w:t>1</w:t>
    </w:r>
    <w:r>
      <w:fldChar w:fldCharType="end"/>
    </w:r>
    <w:r>
      <w:t xml:space="preserve"> </w:t>
    </w:r>
  </w:p>
  <w:p w14:paraId="49726179" w14:textId="77777777" w:rsidR="00A61E91" w:rsidRDefault="00000000">
    <w:pPr>
      <w:spacing w:after="0" w:line="259" w:lineRule="auto"/>
      <w:ind w:left="1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1E3E" w14:textId="72512B19" w:rsidR="00A61E91" w:rsidRDefault="00FA3F4E" w:rsidP="00FA3F4E">
    <w:pPr>
      <w:tabs>
        <w:tab w:val="right" w:pos="9091"/>
      </w:tabs>
      <w:spacing w:after="0" w:line="259" w:lineRule="auto"/>
      <w:ind w:left="0" w:right="8" w:firstLine="0"/>
    </w:pPr>
    <w:r>
      <w:t xml:space="preserve">Algemene voorwaarden </w:t>
    </w:r>
    <w:r>
      <w:t>- BSO Het Evenaarslicht</w:t>
    </w:r>
    <w:r>
      <w:tab/>
    </w:r>
    <w:r w:rsidR="00000000">
      <w:fldChar w:fldCharType="begin"/>
    </w:r>
    <w:r w:rsidR="00000000">
      <w:instrText xml:space="preserve"> PAGE   \* MERGEFORMAT </w:instrText>
    </w:r>
    <w:r w:rsidR="00000000">
      <w:fldChar w:fldCharType="separate"/>
    </w:r>
    <w:r w:rsidR="00000000">
      <w:t>1</w:t>
    </w:r>
    <w:r w:rsidR="00000000">
      <w:fldChar w:fldCharType="end"/>
    </w:r>
    <w:r w:rsidR="00000000">
      <w:t xml:space="preserve"> </w:t>
    </w:r>
  </w:p>
  <w:p w14:paraId="690BE51F" w14:textId="77777777" w:rsidR="00A61E91" w:rsidRDefault="00000000">
    <w:pPr>
      <w:spacing w:after="0" w:line="259" w:lineRule="auto"/>
      <w:ind w:left="14"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C53C" w14:textId="77777777" w:rsidR="00A61E91" w:rsidRDefault="00000000">
    <w:pPr>
      <w:spacing w:after="0" w:line="259" w:lineRule="auto"/>
      <w:ind w:left="0" w:right="8" w:firstLine="0"/>
      <w:jc w:val="right"/>
    </w:pPr>
    <w:r>
      <w:fldChar w:fldCharType="begin"/>
    </w:r>
    <w:r>
      <w:instrText xml:space="preserve"> PAGE   \* MERGEFORMAT </w:instrText>
    </w:r>
    <w:r>
      <w:fldChar w:fldCharType="separate"/>
    </w:r>
    <w:r>
      <w:t>1</w:t>
    </w:r>
    <w:r>
      <w:fldChar w:fldCharType="end"/>
    </w:r>
    <w:r>
      <w:t xml:space="preserve"> </w:t>
    </w:r>
  </w:p>
  <w:p w14:paraId="4B0162A4" w14:textId="77777777" w:rsidR="00A61E91" w:rsidRDefault="00000000">
    <w:pPr>
      <w:spacing w:after="0" w:line="259" w:lineRule="auto"/>
      <w:ind w:left="14"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D2DAC" w14:textId="77777777" w:rsidR="00D76422" w:rsidRDefault="00D76422">
      <w:pPr>
        <w:spacing w:after="0" w:line="240" w:lineRule="auto"/>
      </w:pPr>
      <w:r>
        <w:separator/>
      </w:r>
    </w:p>
  </w:footnote>
  <w:footnote w:type="continuationSeparator" w:id="0">
    <w:p w14:paraId="34AAE476" w14:textId="77777777" w:rsidR="00D76422" w:rsidRDefault="00D76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235C" w14:textId="77777777" w:rsidR="00FA3F4E" w:rsidRDefault="00FA3F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F5A5" w14:textId="77777777" w:rsidR="00FA3F4E" w:rsidRDefault="00FA3F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DAF2" w14:textId="77777777" w:rsidR="00FA3F4E" w:rsidRDefault="00FA3F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0BB"/>
    <w:multiLevelType w:val="hybridMultilevel"/>
    <w:tmpl w:val="09C29B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3CF6468"/>
    <w:multiLevelType w:val="hybridMultilevel"/>
    <w:tmpl w:val="005AF5BC"/>
    <w:lvl w:ilvl="0" w:tplc="E98C230C">
      <w:numFmt w:val="bullet"/>
      <w:lvlText w:val=""/>
      <w:lvlJc w:val="left"/>
      <w:pPr>
        <w:ind w:left="1078" w:hanging="370"/>
      </w:pPr>
      <w:rPr>
        <w:rFonts w:ascii="Symbol" w:eastAsia="Courier New" w:hAnsi="Symbol" w:cs="Courier New" w:hint="default"/>
        <w:sz w:val="20"/>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665F24DF"/>
    <w:multiLevelType w:val="hybridMultilevel"/>
    <w:tmpl w:val="7F02F068"/>
    <w:lvl w:ilvl="0" w:tplc="53B85292">
      <w:start w:val="1"/>
      <w:numFmt w:val="decimal"/>
      <w:pStyle w:val="Kop1"/>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589B36">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08255E">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6AC7D0">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021936">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D661E6">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8C1542">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68AC08">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2E2EAE">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9DE0E7D"/>
    <w:multiLevelType w:val="hybridMultilevel"/>
    <w:tmpl w:val="F5985234"/>
    <w:lvl w:ilvl="0" w:tplc="E3C48C5E">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B2544C">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E8FEAC">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E45FE0">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84346A">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00EC98">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49025EE">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A0DD64">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983502">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024131312">
    <w:abstractNumId w:val="3"/>
  </w:num>
  <w:num w:numId="2" w16cid:durableId="1015688704">
    <w:abstractNumId w:val="2"/>
  </w:num>
  <w:num w:numId="3" w16cid:durableId="1487549676">
    <w:abstractNumId w:val="0"/>
  </w:num>
  <w:num w:numId="4" w16cid:durableId="392316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91"/>
    <w:rsid w:val="00016DEA"/>
    <w:rsid w:val="003D2FBE"/>
    <w:rsid w:val="007A23F8"/>
    <w:rsid w:val="00836FC6"/>
    <w:rsid w:val="00A61E91"/>
    <w:rsid w:val="00B42CC0"/>
    <w:rsid w:val="00BF05E7"/>
    <w:rsid w:val="00C44D90"/>
    <w:rsid w:val="00D76422"/>
    <w:rsid w:val="00FA3F4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0342"/>
  <w15:docId w15:val="{D48A3933-EF1E-4178-A548-E524C780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58" w:line="258" w:lineRule="auto"/>
      <w:ind w:left="10" w:hanging="10"/>
    </w:pPr>
    <w:rPr>
      <w:rFonts w:ascii="Calibri" w:eastAsia="Calibri" w:hAnsi="Calibri" w:cs="Calibri"/>
      <w:color w:val="000000"/>
      <w:sz w:val="22"/>
    </w:rPr>
  </w:style>
  <w:style w:type="paragraph" w:styleId="Kop1">
    <w:name w:val="heading 1"/>
    <w:next w:val="Standaard"/>
    <w:link w:val="Kop1Char"/>
    <w:uiPriority w:val="9"/>
    <w:qFormat/>
    <w:pPr>
      <w:keepNext/>
      <w:keepLines/>
      <w:numPr>
        <w:numId w:val="2"/>
      </w:numPr>
      <w:spacing w:after="158" w:line="259" w:lineRule="auto"/>
      <w:ind w:left="10" w:hanging="10"/>
      <w:outlineLvl w:val="0"/>
    </w:pPr>
    <w:rPr>
      <w:rFonts w:ascii="Calibri" w:eastAsia="Calibri" w:hAnsi="Calibri" w:cs="Calibri"/>
      <w:b/>
      <w:color w:val="000000"/>
      <w:sz w:val="22"/>
    </w:rPr>
  </w:style>
  <w:style w:type="paragraph" w:styleId="Kop3">
    <w:name w:val="heading 3"/>
    <w:basedOn w:val="Standaard"/>
    <w:next w:val="Standaard"/>
    <w:link w:val="Kop3Char"/>
    <w:uiPriority w:val="9"/>
    <w:semiHidden/>
    <w:unhideWhenUsed/>
    <w:qFormat/>
    <w:rsid w:val="007A23F8"/>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2"/>
    </w:rPr>
  </w:style>
  <w:style w:type="character" w:styleId="Hyperlink">
    <w:name w:val="Hyperlink"/>
    <w:basedOn w:val="Standaardalinea-lettertype"/>
    <w:uiPriority w:val="99"/>
    <w:unhideWhenUsed/>
    <w:rsid w:val="007A23F8"/>
    <w:rPr>
      <w:color w:val="467886" w:themeColor="hyperlink"/>
      <w:u w:val="single"/>
    </w:rPr>
  </w:style>
  <w:style w:type="character" w:styleId="Onopgelostemelding">
    <w:name w:val="Unresolved Mention"/>
    <w:basedOn w:val="Standaardalinea-lettertype"/>
    <w:uiPriority w:val="99"/>
    <w:semiHidden/>
    <w:unhideWhenUsed/>
    <w:rsid w:val="007A23F8"/>
    <w:rPr>
      <w:color w:val="605E5C"/>
      <w:shd w:val="clear" w:color="auto" w:fill="E1DFDD"/>
    </w:rPr>
  </w:style>
  <w:style w:type="paragraph" w:styleId="Lijstalinea">
    <w:name w:val="List Paragraph"/>
    <w:basedOn w:val="Standaard"/>
    <w:uiPriority w:val="34"/>
    <w:qFormat/>
    <w:rsid w:val="007A23F8"/>
    <w:pPr>
      <w:ind w:left="720"/>
      <w:contextualSpacing/>
    </w:pPr>
  </w:style>
  <w:style w:type="character" w:customStyle="1" w:styleId="Kop3Char">
    <w:name w:val="Kop 3 Char"/>
    <w:basedOn w:val="Standaardalinea-lettertype"/>
    <w:link w:val="Kop3"/>
    <w:uiPriority w:val="9"/>
    <w:semiHidden/>
    <w:rsid w:val="007A23F8"/>
    <w:rPr>
      <w:rFonts w:asciiTheme="majorHAnsi" w:eastAsiaTheme="majorEastAsia" w:hAnsiTheme="majorHAnsi" w:cstheme="majorBidi"/>
      <w:color w:val="0A2F40" w:themeColor="accent1" w:themeShade="7F"/>
    </w:rPr>
  </w:style>
  <w:style w:type="paragraph" w:styleId="Geenafstand">
    <w:name w:val="No Spacing"/>
    <w:uiPriority w:val="1"/>
    <w:qFormat/>
    <w:rsid w:val="00C44D90"/>
    <w:pPr>
      <w:spacing w:after="0" w:line="240" w:lineRule="auto"/>
    </w:pPr>
    <w:rPr>
      <w:rFonts w:eastAsiaTheme="minorHAnsi"/>
      <w:kern w:val="0"/>
      <w:sz w:val="22"/>
      <w:szCs w:val="22"/>
      <w:lang w:eastAsia="en-US"/>
      <w14:ligatures w14:val="none"/>
    </w:rPr>
  </w:style>
  <w:style w:type="paragraph" w:styleId="Koptekst">
    <w:name w:val="header"/>
    <w:basedOn w:val="Standaard"/>
    <w:link w:val="KoptekstChar"/>
    <w:uiPriority w:val="99"/>
    <w:unhideWhenUsed/>
    <w:rsid w:val="00FA3F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A3F4E"/>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405131">
      <w:bodyDiv w:val="1"/>
      <w:marLeft w:val="0"/>
      <w:marRight w:val="0"/>
      <w:marTop w:val="0"/>
      <w:marBottom w:val="0"/>
      <w:divBdr>
        <w:top w:val="none" w:sz="0" w:space="0" w:color="auto"/>
        <w:left w:val="none" w:sz="0" w:space="0" w:color="auto"/>
        <w:bottom w:val="none" w:sz="0" w:space="0" w:color="auto"/>
        <w:right w:val="none" w:sz="0" w:space="0" w:color="auto"/>
      </w:divBdr>
    </w:div>
    <w:div w:id="1218052719">
      <w:bodyDiv w:val="1"/>
      <w:marLeft w:val="0"/>
      <w:marRight w:val="0"/>
      <w:marTop w:val="0"/>
      <w:marBottom w:val="0"/>
      <w:divBdr>
        <w:top w:val="none" w:sz="0" w:space="0" w:color="auto"/>
        <w:left w:val="none" w:sz="0" w:space="0" w:color="auto"/>
        <w:bottom w:val="none" w:sz="0" w:space="0" w:color="auto"/>
        <w:right w:val="none" w:sz="0" w:space="0" w:color="auto"/>
      </w:divBdr>
    </w:div>
    <w:div w:id="1529102678">
      <w:bodyDiv w:val="1"/>
      <w:marLeft w:val="0"/>
      <w:marRight w:val="0"/>
      <w:marTop w:val="0"/>
      <w:marBottom w:val="0"/>
      <w:divBdr>
        <w:top w:val="none" w:sz="0" w:space="0" w:color="auto"/>
        <w:left w:val="none" w:sz="0" w:space="0" w:color="auto"/>
        <w:bottom w:val="none" w:sz="0" w:space="0" w:color="auto"/>
        <w:right w:val="none" w:sz="0" w:space="0" w:color="auto"/>
      </w:divBdr>
    </w:div>
    <w:div w:id="2080978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hetevenaarslicht.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1275</Words>
  <Characters>7016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El Rougui | El Kadisia</dc:creator>
  <cp:keywords/>
  <cp:lastModifiedBy>Mariam El Rougui | El Kadisia</cp:lastModifiedBy>
  <cp:revision>2</cp:revision>
  <dcterms:created xsi:type="dcterms:W3CDTF">2026-01-12T17:05:00Z</dcterms:created>
  <dcterms:modified xsi:type="dcterms:W3CDTF">2026-01-12T17:05:00Z</dcterms:modified>
</cp:coreProperties>
</file>